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85A" w:rsidRDefault="00AA0EE0" w:rsidP="00AA0EE0">
      <w:pPr>
        <w:pStyle w:val="Nadpis1"/>
        <w:jc w:val="center"/>
        <w:rPr>
          <w:b/>
          <w:color w:val="000000" w:themeColor="text1"/>
        </w:rPr>
      </w:pPr>
      <w:bookmarkStart w:id="0" w:name="_GoBack"/>
      <w:proofErr w:type="spellStart"/>
      <w:r w:rsidRPr="00AA0EE0">
        <w:rPr>
          <w:b/>
          <w:color w:val="000000" w:themeColor="text1"/>
        </w:rPr>
        <w:t>Jika</w:t>
      </w:r>
      <w:proofErr w:type="spellEnd"/>
      <w:r w:rsidRPr="00AA0EE0">
        <w:rPr>
          <w:b/>
          <w:color w:val="000000" w:themeColor="text1"/>
        </w:rPr>
        <w:t>: Chytré technologie do</w:t>
      </w:r>
      <w:r w:rsidR="007A39E1">
        <w:rPr>
          <w:b/>
          <w:color w:val="000000" w:themeColor="text1"/>
        </w:rPr>
        <w:t xml:space="preserve"> </w:t>
      </w:r>
      <w:r w:rsidRPr="00AA0EE0">
        <w:rPr>
          <w:b/>
          <w:color w:val="000000" w:themeColor="text1"/>
        </w:rPr>
        <w:t>vaší domácnosti</w:t>
      </w:r>
    </w:p>
    <w:bookmarkEnd w:id="0"/>
    <w:p w:rsidR="007A39E1" w:rsidRDefault="007A39E1" w:rsidP="00AA0EE0"/>
    <w:p w:rsidR="007A39E1" w:rsidRDefault="00EB013E" w:rsidP="007A39E1">
      <w:pPr>
        <w:jc w:val="both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10</w:t>
      </w:r>
      <w:r w:rsidR="007A39E1" w:rsidRPr="007A39E1">
        <w:rPr>
          <w:rFonts w:cstheme="minorHAnsi"/>
          <w:b/>
          <w:sz w:val="24"/>
        </w:rPr>
        <w:t xml:space="preserve">. 1. 2019 </w:t>
      </w:r>
      <w:r w:rsidR="007A39E1" w:rsidRPr="007A39E1">
        <w:rPr>
          <w:rFonts w:cstheme="minorHAnsi"/>
          <w:b/>
          <w:color w:val="545454"/>
          <w:sz w:val="24"/>
          <w:shd w:val="clear" w:color="auto" w:fill="FFFFFF"/>
        </w:rPr>
        <w:t>–</w:t>
      </w:r>
      <w:r w:rsidR="007A39E1" w:rsidRPr="007A39E1">
        <w:rPr>
          <w:rFonts w:cstheme="minorHAnsi"/>
          <w:b/>
          <w:sz w:val="24"/>
        </w:rPr>
        <w:t xml:space="preserve"> Moderní doba s sebou přináší stále promyšlenější a </w:t>
      </w:r>
      <w:r w:rsidR="007A39E1" w:rsidRPr="002F6C4B">
        <w:rPr>
          <w:rFonts w:cstheme="minorHAnsi"/>
          <w:b/>
          <w:sz w:val="24"/>
        </w:rPr>
        <w:t>inovativnější</w:t>
      </w:r>
      <w:r w:rsidR="007A39E1" w:rsidRPr="007A39E1">
        <w:rPr>
          <w:rFonts w:cstheme="minorHAnsi"/>
          <w:b/>
          <w:sz w:val="24"/>
        </w:rPr>
        <w:t xml:space="preserve"> technologie, které pronikají do všech oblastí života včetně našich domácností. Výjimkou není ani koupelnové vybavení. Chytré vychytávky přitom pomáhají z koupelny vytvořit nejen příjemné relaxační p</w:t>
      </w:r>
      <w:r w:rsidR="00EB0CEB">
        <w:rPr>
          <w:rFonts w:cstheme="minorHAnsi"/>
          <w:b/>
          <w:sz w:val="24"/>
        </w:rPr>
        <w:t>rostředí</w:t>
      </w:r>
      <w:r w:rsidR="007A39E1" w:rsidRPr="007A39E1">
        <w:rPr>
          <w:rFonts w:cstheme="minorHAnsi"/>
          <w:b/>
          <w:sz w:val="24"/>
        </w:rPr>
        <w:t xml:space="preserve">, ale přináší také úsporu vody a řadu usnadnění. V sortimentu české značky </w:t>
      </w:r>
      <w:proofErr w:type="spellStart"/>
      <w:r w:rsidR="007A39E1" w:rsidRPr="007A39E1">
        <w:rPr>
          <w:rFonts w:cstheme="minorHAnsi"/>
          <w:b/>
          <w:sz w:val="24"/>
        </w:rPr>
        <w:t>Jika</w:t>
      </w:r>
      <w:proofErr w:type="spellEnd"/>
      <w:r w:rsidR="007A39E1" w:rsidRPr="007A39E1">
        <w:rPr>
          <w:rFonts w:cstheme="minorHAnsi"/>
          <w:b/>
          <w:sz w:val="24"/>
        </w:rPr>
        <w:t xml:space="preserve"> najdete chytré produkty, které jsou dostupné pro každého.</w:t>
      </w:r>
    </w:p>
    <w:p w:rsidR="007A39E1" w:rsidRDefault="00CD265C" w:rsidP="007A39E1">
      <w:pPr>
        <w:jc w:val="both"/>
        <w:rPr>
          <w:rFonts w:cstheme="minorHAnsi"/>
          <w:b/>
          <w:sz w:val="24"/>
          <w:u w:val="single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3769995</wp:posOffset>
            </wp:positionH>
            <wp:positionV relativeFrom="paragraph">
              <wp:posOffset>285115</wp:posOffset>
            </wp:positionV>
            <wp:extent cx="2238375" cy="2239645"/>
            <wp:effectExtent l="0" t="0" r="9525" b="8255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23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39E1" w:rsidRPr="0014723F">
        <w:rPr>
          <w:rFonts w:cstheme="minorHAnsi"/>
          <w:b/>
          <w:sz w:val="24"/>
          <w:u w:val="single"/>
        </w:rPr>
        <w:t>Ba</w:t>
      </w:r>
      <w:r w:rsidR="0014723F" w:rsidRPr="0014723F">
        <w:rPr>
          <w:rFonts w:cstheme="minorHAnsi"/>
          <w:b/>
          <w:sz w:val="24"/>
          <w:u w:val="single"/>
        </w:rPr>
        <w:t>terie, s kterými ušetř</w:t>
      </w:r>
      <w:r w:rsidR="0014723F">
        <w:rPr>
          <w:rFonts w:cstheme="minorHAnsi"/>
          <w:b/>
          <w:sz w:val="24"/>
          <w:u w:val="single"/>
        </w:rPr>
        <w:t>íte</w:t>
      </w:r>
    </w:p>
    <w:p w:rsidR="0014723F" w:rsidRDefault="0014723F" w:rsidP="007A39E1">
      <w:pPr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Značka </w:t>
      </w:r>
      <w:proofErr w:type="spellStart"/>
      <w:r>
        <w:rPr>
          <w:rFonts w:cstheme="minorHAnsi"/>
          <w:sz w:val="24"/>
        </w:rPr>
        <w:t>Jika</w:t>
      </w:r>
      <w:proofErr w:type="spellEnd"/>
      <w:r>
        <w:rPr>
          <w:rFonts w:cstheme="minorHAnsi"/>
          <w:sz w:val="24"/>
        </w:rPr>
        <w:t xml:space="preserve"> přišla v loňském roce s novou řadou baterií </w:t>
      </w:r>
      <w:proofErr w:type="spellStart"/>
      <w:r>
        <w:rPr>
          <w:rFonts w:cstheme="minorHAnsi"/>
          <w:sz w:val="24"/>
        </w:rPr>
        <w:t>Cubito</w:t>
      </w:r>
      <w:proofErr w:type="spellEnd"/>
      <w:r>
        <w:rPr>
          <w:rFonts w:cstheme="minorHAnsi"/>
          <w:sz w:val="24"/>
        </w:rPr>
        <w:t>-N, které jsou skvělým stylovým kouskem do minimalistické koupelny. Na první pohled zaujmou atraktivním designem. Kromě toho také vynikají nejmodernějšími technologiemi. Díky</w:t>
      </w:r>
      <w:r w:rsidR="002F6C4B">
        <w:rPr>
          <w:rFonts w:cstheme="minorHAnsi"/>
          <w:sz w:val="24"/>
        </w:rPr>
        <w:t xml:space="preserve"> </w:t>
      </w:r>
      <w:r>
        <w:rPr>
          <w:rFonts w:cstheme="minorHAnsi"/>
          <w:sz w:val="24"/>
        </w:rPr>
        <w:t xml:space="preserve">nastavení průtoku vody na 5 l/min a nastavení směru proudu vody přináší úsporu vody a energie. Výhodou jsou také vysoce kvalitní kartuše, které mají dlouhou životnost a nedochází k jejich brzkému opotřebení a následnému protékání vody, a stejně tak </w:t>
      </w:r>
      <w:proofErr w:type="spellStart"/>
      <w:r>
        <w:rPr>
          <w:rFonts w:cstheme="minorHAnsi"/>
          <w:sz w:val="24"/>
        </w:rPr>
        <w:t>perlátory</w:t>
      </w:r>
      <w:proofErr w:type="spellEnd"/>
      <w:r>
        <w:rPr>
          <w:rFonts w:cstheme="minorHAnsi"/>
          <w:sz w:val="24"/>
        </w:rPr>
        <w:t xml:space="preserve"> </w:t>
      </w:r>
      <w:r w:rsidR="004F330E" w:rsidRPr="002F6C4B">
        <w:rPr>
          <w:rFonts w:cstheme="minorHAnsi"/>
          <w:sz w:val="24"/>
        </w:rPr>
        <w:t>od</w:t>
      </w:r>
      <w:r w:rsidR="002F6C4B" w:rsidRPr="002F6C4B">
        <w:rPr>
          <w:rFonts w:cstheme="minorHAnsi"/>
          <w:sz w:val="24"/>
        </w:rPr>
        <w:t xml:space="preserve"> </w:t>
      </w:r>
      <w:r>
        <w:rPr>
          <w:rFonts w:cstheme="minorHAnsi"/>
          <w:sz w:val="24"/>
        </w:rPr>
        <w:t xml:space="preserve">firmy </w:t>
      </w:r>
      <w:proofErr w:type="spellStart"/>
      <w:r>
        <w:rPr>
          <w:rFonts w:cstheme="minorHAnsi"/>
          <w:sz w:val="24"/>
        </w:rPr>
        <w:t>Neoperl</w:t>
      </w:r>
      <w:proofErr w:type="spellEnd"/>
      <w:r>
        <w:rPr>
          <w:rFonts w:cstheme="minorHAnsi"/>
          <w:sz w:val="24"/>
        </w:rPr>
        <w:t xml:space="preserve"> vyrobené ze speciální materiálu, který zabraňuje usazování vodního kamene. </w:t>
      </w:r>
    </w:p>
    <w:p w:rsidR="001A37EF" w:rsidRDefault="00CD265C" w:rsidP="007A39E1">
      <w:pPr>
        <w:jc w:val="both"/>
        <w:rPr>
          <w:rFonts w:cstheme="minorHAnsi"/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43815</wp:posOffset>
            </wp:positionV>
            <wp:extent cx="1990725" cy="1406525"/>
            <wp:effectExtent l="0" t="0" r="9525" b="3175"/>
            <wp:wrapSquare wrapText="bothSides"/>
            <wp:docPr id="5" name="Obrázek 5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0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1113790</wp:posOffset>
            </wp:positionV>
            <wp:extent cx="866775" cy="1371600"/>
            <wp:effectExtent l="0" t="0" r="9525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37EF">
        <w:rPr>
          <w:rFonts w:cstheme="minorHAnsi"/>
          <w:sz w:val="24"/>
        </w:rPr>
        <w:t xml:space="preserve">Zážitek ze sprchování vám pak vylepší ultratenká hlavová sprcha </w:t>
      </w:r>
      <w:proofErr w:type="spellStart"/>
      <w:r w:rsidR="001A37EF">
        <w:rPr>
          <w:rFonts w:cstheme="minorHAnsi"/>
          <w:sz w:val="24"/>
        </w:rPr>
        <w:t>Cubito</w:t>
      </w:r>
      <w:proofErr w:type="spellEnd"/>
      <w:r w:rsidR="001A37EF">
        <w:rPr>
          <w:rFonts w:cstheme="minorHAnsi"/>
          <w:sz w:val="24"/>
        </w:rPr>
        <w:t>-N s průměrem 300 mm u kulaté verze nebo rozměry 300x300 mm</w:t>
      </w:r>
      <w:r w:rsidR="00EB0CEB">
        <w:rPr>
          <w:rFonts w:cstheme="minorHAnsi"/>
          <w:sz w:val="24"/>
        </w:rPr>
        <w:t xml:space="preserve"> </w:t>
      </w:r>
      <w:r w:rsidR="001A37EF">
        <w:rPr>
          <w:rFonts w:cstheme="minorHAnsi"/>
          <w:sz w:val="24"/>
        </w:rPr>
        <w:t xml:space="preserve">v případě čtvercového provedení. Potěší vás nejen možností úspory vody díky omezovači průtoku na 12 l/min, ale také funkcí </w:t>
      </w:r>
      <w:proofErr w:type="spellStart"/>
      <w:r w:rsidR="001A37EF">
        <w:rPr>
          <w:rFonts w:cstheme="minorHAnsi"/>
          <w:sz w:val="24"/>
        </w:rPr>
        <w:t>Clean</w:t>
      </w:r>
      <w:proofErr w:type="spellEnd"/>
      <w:r w:rsidR="001A37EF">
        <w:rPr>
          <w:rFonts w:cstheme="minorHAnsi"/>
          <w:sz w:val="24"/>
        </w:rPr>
        <w:t xml:space="preserve"> </w:t>
      </w:r>
      <w:proofErr w:type="spellStart"/>
      <w:r w:rsidR="001A37EF">
        <w:rPr>
          <w:rFonts w:cstheme="minorHAnsi"/>
          <w:sz w:val="24"/>
        </w:rPr>
        <w:t>Touch</w:t>
      </w:r>
      <w:proofErr w:type="spellEnd"/>
      <w:r w:rsidR="001A37EF">
        <w:rPr>
          <w:rFonts w:cstheme="minorHAnsi"/>
          <w:sz w:val="24"/>
        </w:rPr>
        <w:t xml:space="preserve"> pro snadné čištění a </w:t>
      </w:r>
      <w:r w:rsidR="00546C81">
        <w:rPr>
          <w:rFonts w:cstheme="minorHAnsi"/>
          <w:sz w:val="24"/>
        </w:rPr>
        <w:t>jednoduchou instalací.</w:t>
      </w:r>
    </w:p>
    <w:p w:rsidR="0014723F" w:rsidRDefault="0014723F" w:rsidP="007A39E1">
      <w:pPr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Ideální volbou pro úsporu vody jsou také senzorové baterie značky </w:t>
      </w:r>
      <w:proofErr w:type="spellStart"/>
      <w:r>
        <w:rPr>
          <w:rFonts w:cstheme="minorHAnsi"/>
          <w:sz w:val="24"/>
        </w:rPr>
        <w:t>Jika</w:t>
      </w:r>
      <w:proofErr w:type="spellEnd"/>
      <w:r>
        <w:rPr>
          <w:rFonts w:cstheme="minorHAnsi"/>
          <w:sz w:val="24"/>
        </w:rPr>
        <w:t>. Ty díky snímací zóně s režimem vypnutí přívodu vody od 0,25 do necelých 8 vteřin od vzdálení z dosahu senzoru nenechávají zbytečně protékat vodu.</w:t>
      </w:r>
    </w:p>
    <w:p w:rsidR="001A37EF" w:rsidRDefault="00CD265C" w:rsidP="007A39E1">
      <w:pPr>
        <w:jc w:val="both"/>
        <w:rPr>
          <w:rFonts w:cstheme="minorHAnsi"/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2057400" cy="1367790"/>
            <wp:effectExtent l="0" t="0" r="0" b="3810"/>
            <wp:wrapSquare wrapText="bothSides"/>
            <wp:docPr id="6" name="Obrázek 6" descr="https://oc.knowdigital.cz/index.php/apps/files_sharing/ajax/publicpreview.php?x=1600&amp;y=439&amp;a=true&amp;file=Jika_termostatick%25C3%25A1%2520baterie%2520Mio.jpg&amp;t=dVT23FLLyUM1ktN&amp;scalingu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oc.knowdigital.cz/index.php/apps/files_sharing/ajax/publicpreview.php?x=1600&amp;y=439&amp;a=true&amp;file=Jika_termostatick%25C3%25A1%2520baterie%2520Mio.jpg&amp;t=dVT23FLLyUM1ktN&amp;scalingup=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37EF">
        <w:rPr>
          <w:rFonts w:cstheme="minorHAnsi"/>
          <w:sz w:val="24"/>
        </w:rPr>
        <w:t xml:space="preserve">Pohodlí a úsporu přináší </w:t>
      </w:r>
      <w:r w:rsidR="00EB0CEB">
        <w:rPr>
          <w:rFonts w:cstheme="minorHAnsi"/>
          <w:sz w:val="24"/>
        </w:rPr>
        <w:t>i</w:t>
      </w:r>
      <w:r w:rsidR="001A37EF">
        <w:rPr>
          <w:rFonts w:cstheme="minorHAnsi"/>
          <w:sz w:val="24"/>
        </w:rPr>
        <w:t xml:space="preserve"> termostatické baterie</w:t>
      </w:r>
      <w:r w:rsidR="00546C81">
        <w:rPr>
          <w:rFonts w:cstheme="minorHAnsi"/>
          <w:sz w:val="24"/>
        </w:rPr>
        <w:t xml:space="preserve"> </w:t>
      </w:r>
      <w:proofErr w:type="spellStart"/>
      <w:r w:rsidR="00546C81">
        <w:rPr>
          <w:rFonts w:cstheme="minorHAnsi"/>
          <w:sz w:val="24"/>
        </w:rPr>
        <w:t>Mio</w:t>
      </w:r>
      <w:proofErr w:type="spellEnd"/>
      <w:r w:rsidR="001A37EF">
        <w:rPr>
          <w:rFonts w:cstheme="minorHAnsi"/>
          <w:sz w:val="24"/>
        </w:rPr>
        <w:t xml:space="preserve">, s nimiž takřka okamžitě nastavíte vodu na teplotu, která vám vyhovuje. Stačí vám na to pouhé tři sekundy. </w:t>
      </w:r>
      <w:r w:rsidR="00546C81">
        <w:rPr>
          <w:rFonts w:cstheme="minorHAnsi"/>
          <w:sz w:val="24"/>
        </w:rPr>
        <w:t xml:space="preserve">Výhodou je také tlačítko </w:t>
      </w:r>
      <w:proofErr w:type="spellStart"/>
      <w:r w:rsidR="00546C81">
        <w:rPr>
          <w:rFonts w:cstheme="minorHAnsi"/>
          <w:sz w:val="24"/>
        </w:rPr>
        <w:t>Eco</w:t>
      </w:r>
      <w:proofErr w:type="spellEnd"/>
      <w:r w:rsidR="00546C81">
        <w:rPr>
          <w:rFonts w:cstheme="minorHAnsi"/>
          <w:sz w:val="24"/>
        </w:rPr>
        <w:t xml:space="preserve"> stop, ovládací ventil průtoku vody, který obsahuje tlačítko oznamující, že bylo dosaženo průtoku vody na 50 %. V případě, že byste chtěli průtok vyšší, je nutné jej stlačením odblokovat. Chytré technologie navíc v tomto případě myslí i na bezpečnost. Tlačítko </w:t>
      </w:r>
      <w:proofErr w:type="spellStart"/>
      <w:r w:rsidR="00546C81">
        <w:rPr>
          <w:rFonts w:cstheme="minorHAnsi"/>
          <w:sz w:val="24"/>
        </w:rPr>
        <w:t>Safety</w:t>
      </w:r>
      <w:proofErr w:type="spellEnd"/>
      <w:r w:rsidR="00546C81">
        <w:rPr>
          <w:rFonts w:cstheme="minorHAnsi"/>
          <w:sz w:val="24"/>
        </w:rPr>
        <w:t xml:space="preserve"> stop zabraňuje nastavení teploty vyšší, než je 38 °C. V případě potřeby jej lze </w:t>
      </w:r>
      <w:r w:rsidR="00546C81">
        <w:rPr>
          <w:rFonts w:cstheme="minorHAnsi"/>
          <w:sz w:val="24"/>
        </w:rPr>
        <w:lastRenderedPageBreak/>
        <w:t>odblokovat a nastavit teplotu v rozmezí od 38 do 50 °C. Chytrý termostat použitý v baterii pak zabraňuje popálení v případě, že by do baterie přestala přitékat studená voda.</w:t>
      </w:r>
    </w:p>
    <w:p w:rsidR="00546C81" w:rsidRDefault="00546C81" w:rsidP="007A39E1">
      <w:pPr>
        <w:jc w:val="both"/>
        <w:rPr>
          <w:rFonts w:cstheme="minorHAnsi"/>
          <w:sz w:val="24"/>
        </w:rPr>
      </w:pPr>
    </w:p>
    <w:p w:rsidR="00546C81" w:rsidRDefault="00546C81" w:rsidP="007A39E1">
      <w:pPr>
        <w:jc w:val="both"/>
        <w:rPr>
          <w:rFonts w:cstheme="minorHAnsi"/>
          <w:b/>
          <w:sz w:val="24"/>
          <w:u w:val="single"/>
        </w:rPr>
      </w:pPr>
      <w:r w:rsidRPr="00546C81">
        <w:rPr>
          <w:rFonts w:cstheme="minorHAnsi"/>
          <w:b/>
          <w:sz w:val="24"/>
          <w:u w:val="single"/>
        </w:rPr>
        <w:t>Chytré toalety</w:t>
      </w:r>
    </w:p>
    <w:p w:rsidR="00546C81" w:rsidRDefault="002F6C4B" w:rsidP="007A39E1">
      <w:pPr>
        <w:jc w:val="both"/>
        <w:rPr>
          <w:rFonts w:cstheme="minorHAnsi"/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6350</wp:posOffset>
            </wp:positionV>
            <wp:extent cx="1162050" cy="1467485"/>
            <wp:effectExtent l="0" t="0" r="0" b="0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6C81">
        <w:rPr>
          <w:rFonts w:cstheme="minorHAnsi"/>
          <w:sz w:val="24"/>
        </w:rPr>
        <w:t xml:space="preserve">V sortimentu toalet značky </w:t>
      </w:r>
      <w:proofErr w:type="spellStart"/>
      <w:r w:rsidR="00546C81">
        <w:rPr>
          <w:rFonts w:cstheme="minorHAnsi"/>
          <w:sz w:val="24"/>
        </w:rPr>
        <w:t>Jika</w:t>
      </w:r>
      <w:proofErr w:type="spellEnd"/>
      <w:r w:rsidR="00546C81">
        <w:rPr>
          <w:rFonts w:cstheme="minorHAnsi"/>
          <w:sz w:val="24"/>
        </w:rPr>
        <w:t xml:space="preserve"> najdeme řadu klozetů, které nabízí úsporné splachování</w:t>
      </w:r>
      <w:r w:rsidR="00EB0CEB">
        <w:rPr>
          <w:rFonts w:cstheme="minorHAnsi"/>
          <w:sz w:val="24"/>
        </w:rPr>
        <w:t xml:space="preserve"> 3/4,5 l. Příkladem je </w:t>
      </w:r>
      <w:proofErr w:type="spellStart"/>
      <w:r w:rsidR="00EB0CEB">
        <w:rPr>
          <w:rFonts w:cstheme="minorHAnsi"/>
          <w:sz w:val="24"/>
        </w:rPr>
        <w:t>kombiklozet</w:t>
      </w:r>
      <w:proofErr w:type="spellEnd"/>
      <w:r w:rsidR="00EB0CEB">
        <w:rPr>
          <w:rFonts w:cstheme="minorHAnsi"/>
          <w:sz w:val="24"/>
        </w:rPr>
        <w:t xml:space="preserve"> </w:t>
      </w:r>
      <w:proofErr w:type="spellStart"/>
      <w:r w:rsidR="00EB0CEB">
        <w:rPr>
          <w:rFonts w:cstheme="minorHAnsi"/>
          <w:sz w:val="24"/>
        </w:rPr>
        <w:t>Tigo</w:t>
      </w:r>
      <w:proofErr w:type="spellEnd"/>
      <w:r w:rsidR="00EB0CEB">
        <w:rPr>
          <w:rFonts w:cstheme="minorHAnsi"/>
          <w:sz w:val="24"/>
        </w:rPr>
        <w:t xml:space="preserve">, který navíc disponuje izolovanou vložkou proti rosení, která nedovolí vlhkosti kondenzovat </w:t>
      </w:r>
      <w:r w:rsidR="0077621A" w:rsidRPr="002F6C4B">
        <w:rPr>
          <w:rFonts w:cstheme="minorHAnsi"/>
          <w:sz w:val="24"/>
        </w:rPr>
        <w:t>se</w:t>
      </w:r>
      <w:r w:rsidR="0077621A">
        <w:rPr>
          <w:rFonts w:cstheme="minorHAnsi"/>
          <w:sz w:val="24"/>
        </w:rPr>
        <w:t xml:space="preserve"> </w:t>
      </w:r>
      <w:r w:rsidR="00EB0CEB">
        <w:rPr>
          <w:rFonts w:cstheme="minorHAnsi"/>
          <w:sz w:val="24"/>
        </w:rPr>
        <w:t>na povrchu nádržky. Je tak ideální volbou pro ty, kteří vlastní koupelnu bez oken.</w:t>
      </w:r>
    </w:p>
    <w:p w:rsidR="00EB0CEB" w:rsidRDefault="00EB0CEB" w:rsidP="007A39E1">
      <w:pPr>
        <w:jc w:val="both"/>
        <w:rPr>
          <w:rFonts w:cstheme="minorHAnsi"/>
          <w:sz w:val="24"/>
        </w:rPr>
      </w:pPr>
    </w:p>
    <w:p w:rsidR="00EB0CEB" w:rsidRPr="00546C81" w:rsidRDefault="00CD265C" w:rsidP="007A39E1">
      <w:pPr>
        <w:jc w:val="both"/>
        <w:rPr>
          <w:rFonts w:cstheme="minorHAnsi"/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276985" cy="1343025"/>
            <wp:effectExtent l="0" t="0" r="0" b="9525"/>
            <wp:wrapSquare wrapText="bothSides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CEB">
        <w:rPr>
          <w:rFonts w:cstheme="minorHAnsi"/>
          <w:sz w:val="24"/>
        </w:rPr>
        <w:t xml:space="preserve">Kombinaci moderního designu a inovativních technologií pak přináší klozet </w:t>
      </w:r>
      <w:proofErr w:type="spellStart"/>
      <w:r w:rsidR="00EB0CEB">
        <w:rPr>
          <w:rFonts w:cstheme="minorHAnsi"/>
          <w:sz w:val="24"/>
        </w:rPr>
        <w:t>Mio</w:t>
      </w:r>
      <w:proofErr w:type="spellEnd"/>
      <w:r w:rsidR="00EB0CEB">
        <w:rPr>
          <w:rFonts w:cstheme="minorHAnsi"/>
          <w:sz w:val="24"/>
        </w:rPr>
        <w:t xml:space="preserve"> s technologií </w:t>
      </w:r>
      <w:proofErr w:type="spellStart"/>
      <w:r w:rsidR="00EB0CEB">
        <w:rPr>
          <w:rFonts w:cstheme="minorHAnsi"/>
          <w:sz w:val="24"/>
        </w:rPr>
        <w:t>rimless</w:t>
      </w:r>
      <w:proofErr w:type="spellEnd"/>
      <w:r w:rsidR="00EB0CEB">
        <w:rPr>
          <w:rFonts w:cstheme="minorHAnsi"/>
          <w:sz w:val="24"/>
        </w:rPr>
        <w:t xml:space="preserve">. Ten přináší benefit snadného čištění, úsporu vody a vysokou bezpečnost. Použitá technologie splachování bez oplachového kruhu zabraňuje usazování bakterií a dalších nečistot. Zároveň umožňuje úsporné splachování 3/4,5 l. </w:t>
      </w:r>
    </w:p>
    <w:p w:rsidR="007A39E1" w:rsidRPr="007A39E1" w:rsidRDefault="007A39E1" w:rsidP="007A39E1">
      <w:pPr>
        <w:jc w:val="both"/>
        <w:rPr>
          <w:rFonts w:cstheme="minorHAnsi"/>
          <w:b/>
          <w:sz w:val="24"/>
        </w:rPr>
      </w:pPr>
    </w:p>
    <w:sectPr w:rsidR="007A39E1" w:rsidRPr="007A39E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FF5" w:rsidRDefault="003A1FF5" w:rsidP="00EB0CEB">
      <w:pPr>
        <w:spacing w:after="0" w:line="240" w:lineRule="auto"/>
      </w:pPr>
      <w:r>
        <w:separator/>
      </w:r>
    </w:p>
  </w:endnote>
  <w:endnote w:type="continuationSeparator" w:id="0">
    <w:p w:rsidR="003A1FF5" w:rsidRDefault="003A1FF5" w:rsidP="00EB0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13E" w:rsidRPr="00837847" w:rsidRDefault="00EB013E" w:rsidP="00EB013E">
    <w:pPr>
      <w:spacing w:after="0" w:line="240" w:lineRule="auto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Alena Mařasová</w:t>
    </w:r>
    <w:r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  <w:t xml:space="preserve">         Romana Francková</w:t>
    </w:r>
  </w:p>
  <w:p w:rsidR="00EB013E" w:rsidRPr="00837847" w:rsidRDefault="00EB013E" w:rsidP="00EB013E">
    <w:pPr>
      <w:spacing w:after="0" w:line="240" w:lineRule="auto"/>
      <w:rPr>
        <w:rFonts w:cstheme="minorHAnsi"/>
        <w:sz w:val="18"/>
        <w:szCs w:val="18"/>
      </w:rPr>
    </w:pPr>
    <w:r w:rsidRPr="00837847">
      <w:rPr>
        <w:rFonts w:cstheme="minorHAnsi"/>
        <w:sz w:val="18"/>
        <w:szCs w:val="18"/>
      </w:rPr>
      <w:t>Tel.</w:t>
    </w:r>
    <w:r>
      <w:rPr>
        <w:rFonts w:cstheme="minorHAnsi"/>
        <w:sz w:val="18"/>
        <w:szCs w:val="18"/>
      </w:rPr>
      <w:t>:</w:t>
    </w:r>
    <w:r w:rsidRPr="00837847">
      <w:rPr>
        <w:rFonts w:cstheme="minorHAnsi"/>
        <w:sz w:val="18"/>
        <w:szCs w:val="18"/>
      </w:rPr>
      <w:t xml:space="preserve"> +</w:t>
    </w:r>
    <w:r>
      <w:rPr>
        <w:rFonts w:cstheme="minorHAnsi"/>
        <w:sz w:val="18"/>
        <w:szCs w:val="18"/>
      </w:rPr>
      <w:t xml:space="preserve"> 420 739 550 072 </w:t>
    </w: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  <w:t xml:space="preserve"> </w:t>
    </w:r>
    <w:r>
      <w:rPr>
        <w:rFonts w:cstheme="minorHAnsi"/>
        <w:sz w:val="18"/>
        <w:szCs w:val="18"/>
      </w:rPr>
      <w:tab/>
    </w:r>
    <w:proofErr w:type="gramStart"/>
    <w:r>
      <w:rPr>
        <w:rFonts w:cstheme="minorHAnsi"/>
        <w:sz w:val="18"/>
        <w:szCs w:val="18"/>
      </w:rPr>
      <w:tab/>
      <w:t xml:space="preserve">  </w:t>
    </w:r>
    <w:r w:rsidRPr="00837847">
      <w:rPr>
        <w:rFonts w:cstheme="minorHAnsi"/>
        <w:sz w:val="18"/>
        <w:szCs w:val="18"/>
      </w:rPr>
      <w:t>Tel.</w:t>
    </w:r>
    <w:proofErr w:type="gramEnd"/>
    <w:r w:rsidRPr="00837847">
      <w:rPr>
        <w:rFonts w:cstheme="minorHAnsi"/>
        <w:sz w:val="18"/>
        <w:szCs w:val="18"/>
      </w:rPr>
      <w:t>: + 420 734 231 343</w:t>
    </w:r>
  </w:p>
  <w:p w:rsidR="00EB013E" w:rsidRPr="00CB59D6" w:rsidRDefault="00EB013E" w:rsidP="00EB013E">
    <w:pPr>
      <w:spacing w:after="0" w:line="240" w:lineRule="auto"/>
      <w:rPr>
        <w:rFonts w:cstheme="minorHAnsi"/>
        <w:sz w:val="20"/>
        <w:szCs w:val="18"/>
      </w:rPr>
    </w:pPr>
    <w:r w:rsidRPr="00837847">
      <w:rPr>
        <w:rFonts w:cstheme="minorHAnsi"/>
        <w:sz w:val="18"/>
        <w:szCs w:val="18"/>
      </w:rPr>
      <w:t xml:space="preserve">E-mail: </w:t>
    </w:r>
    <w:hyperlink r:id="rId1" w:history="1">
      <w:r w:rsidRPr="00B54CA3">
        <w:rPr>
          <w:rStyle w:val="Hypertextovodkaz"/>
          <w:rFonts w:cstheme="minorHAnsi"/>
          <w:sz w:val="18"/>
          <w:szCs w:val="18"/>
        </w:rPr>
        <w:t>marasova@know.cz</w:t>
      </w:r>
    </w:hyperlink>
    <w:r w:rsidRPr="00837847"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</w:r>
    <w:r w:rsidRPr="00837847">
      <w:rPr>
        <w:rFonts w:cstheme="minorHAnsi"/>
        <w:sz w:val="18"/>
        <w:szCs w:val="18"/>
      </w:rPr>
      <w:tab/>
      <w:t xml:space="preserve">         </w:t>
    </w:r>
    <w:r>
      <w:rPr>
        <w:rFonts w:cstheme="minorHAnsi"/>
        <w:sz w:val="18"/>
        <w:szCs w:val="18"/>
      </w:rPr>
      <w:tab/>
      <w:t xml:space="preserve">           </w:t>
    </w:r>
    <w:proofErr w:type="gramStart"/>
    <w:r w:rsidRPr="00837847">
      <w:rPr>
        <w:rFonts w:cstheme="minorHAnsi"/>
        <w:sz w:val="18"/>
        <w:szCs w:val="18"/>
      </w:rPr>
      <w:t>E-mail</w:t>
    </w:r>
    <w:proofErr w:type="gramEnd"/>
    <w:r w:rsidRPr="00837847">
      <w:rPr>
        <w:rFonts w:cstheme="minorHAnsi"/>
        <w:sz w:val="18"/>
        <w:szCs w:val="18"/>
      </w:rPr>
      <w:t xml:space="preserve">: </w:t>
    </w:r>
    <w:hyperlink r:id="rId2" w:history="1">
      <w:r w:rsidRPr="00837847">
        <w:rPr>
          <w:rStyle w:val="Hypertextovodkaz"/>
          <w:rFonts w:cstheme="minorHAnsi"/>
          <w:sz w:val="18"/>
          <w:szCs w:val="18"/>
        </w:rPr>
        <w:t>franckova@know.cz</w:t>
      </w:r>
    </w:hyperlink>
  </w:p>
  <w:p w:rsidR="00EB013E" w:rsidRDefault="00EB01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FF5" w:rsidRDefault="003A1FF5" w:rsidP="00EB0CEB">
      <w:pPr>
        <w:spacing w:after="0" w:line="240" w:lineRule="auto"/>
      </w:pPr>
      <w:r>
        <w:separator/>
      </w:r>
    </w:p>
  </w:footnote>
  <w:footnote w:type="continuationSeparator" w:id="0">
    <w:p w:rsidR="003A1FF5" w:rsidRDefault="003A1FF5" w:rsidP="00EB0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CEB" w:rsidRDefault="00EB0CEB">
    <w:pPr>
      <w:pStyle w:val="Zhlav"/>
    </w:pPr>
    <w:r>
      <w:rPr>
        <w:noProof/>
        <w:lang w:eastAsia="cs-CZ"/>
      </w:rPr>
      <w:drawing>
        <wp:inline distT="0" distB="0" distL="0" distR="0" wp14:anchorId="47573C57" wp14:editId="78B2A21B">
          <wp:extent cx="1005840" cy="502920"/>
          <wp:effectExtent l="1905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" cy="5029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  <w:t>TISKOVÁ ZPRÁVA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123CF"/>
    <w:multiLevelType w:val="hybridMultilevel"/>
    <w:tmpl w:val="D83AB5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EE0"/>
    <w:rsid w:val="0014723F"/>
    <w:rsid w:val="00155DFA"/>
    <w:rsid w:val="001769D9"/>
    <w:rsid w:val="001A37EF"/>
    <w:rsid w:val="00253C95"/>
    <w:rsid w:val="002F6C4B"/>
    <w:rsid w:val="003A1FF5"/>
    <w:rsid w:val="003F272B"/>
    <w:rsid w:val="00494E2C"/>
    <w:rsid w:val="004F330E"/>
    <w:rsid w:val="00546C81"/>
    <w:rsid w:val="00600218"/>
    <w:rsid w:val="0077621A"/>
    <w:rsid w:val="00785043"/>
    <w:rsid w:val="007A39E1"/>
    <w:rsid w:val="009D3AC7"/>
    <w:rsid w:val="00AA0EE0"/>
    <w:rsid w:val="00C82DAF"/>
    <w:rsid w:val="00CC6394"/>
    <w:rsid w:val="00CD265C"/>
    <w:rsid w:val="00CE56B0"/>
    <w:rsid w:val="00EB013E"/>
    <w:rsid w:val="00EB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B31E6"/>
  <w15:docId w15:val="{445EADF3-69D3-4B1E-A957-754B56031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A0E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A0E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7A39E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B0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B0CEB"/>
  </w:style>
  <w:style w:type="paragraph" w:styleId="Zpat">
    <w:name w:val="footer"/>
    <w:basedOn w:val="Normln"/>
    <w:link w:val="ZpatChar"/>
    <w:uiPriority w:val="99"/>
    <w:unhideWhenUsed/>
    <w:rsid w:val="00EB0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B0CEB"/>
  </w:style>
  <w:style w:type="paragraph" w:styleId="Textbubliny">
    <w:name w:val="Balloon Text"/>
    <w:basedOn w:val="Normln"/>
    <w:link w:val="TextbublinyChar"/>
    <w:uiPriority w:val="99"/>
    <w:semiHidden/>
    <w:unhideWhenUsed/>
    <w:rsid w:val="004F3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F330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EB01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franckova@know.cz" TargetMode="External"/><Relationship Id="rId1" Type="http://schemas.openxmlformats.org/officeDocument/2006/relationships/hyperlink" Target="mailto:marasova@know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RCEIT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2019-01-10T09:11:00Z</dcterms:created>
  <dcterms:modified xsi:type="dcterms:W3CDTF">2019-01-10T09:11:00Z</dcterms:modified>
</cp:coreProperties>
</file>